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AA" w:rsidRDefault="00F526BD">
      <w:pPr>
        <w:jc w:val="center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Town of Eaton Planning Board</w:t>
      </w:r>
    </w:p>
    <w:p w:rsidR="00401C6C" w:rsidRDefault="00401C6C" w:rsidP="00401C6C">
      <w:pPr>
        <w:jc w:val="center"/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Meeting Agenda</w:t>
      </w:r>
    </w:p>
    <w:p w:rsidR="008859AA" w:rsidRDefault="00D145CA" w:rsidP="00401C6C">
      <w:pPr>
        <w:jc w:val="center"/>
        <w:rPr>
          <w:rFonts w:ascii="Times New Roman" w:hAnsi="Times New Roman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April 24</w:t>
      </w:r>
      <w:r w:rsidR="000F3461"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, 2</w:t>
      </w:r>
      <w:r w:rsidR="00000666">
        <w:rPr>
          <w:rFonts w:ascii="Times New Roman" w:eastAsia="Times New Roman" w:hAnsi="Times New Roman" w:cs="Times New Roman"/>
          <w:b/>
          <w:color w:val="00000A"/>
          <w:szCs w:val="22"/>
          <w:shd w:val="clear" w:color="auto" w:fill="FFFFFF"/>
        </w:rPr>
        <w:t>023</w:t>
      </w:r>
    </w:p>
    <w:p w:rsidR="008859AA" w:rsidRDefault="008859AA">
      <w:pPr>
        <w:jc w:val="center"/>
        <w:rPr>
          <w:rFonts w:ascii="Times New Roman" w:hAnsi="Times New Roman"/>
          <w:szCs w:val="22"/>
        </w:rPr>
      </w:pPr>
    </w:p>
    <w:p w:rsidR="008859AA" w:rsidRDefault="00F526BD">
      <w:pPr>
        <w:spacing w:line="276" w:lineRule="auto"/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Call to order</w:t>
      </w:r>
    </w:p>
    <w:p w:rsidR="008859AA" w:rsidRDefault="00F526BD">
      <w:pPr>
        <w:spacing w:line="276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Pledge of Allegiance </w:t>
      </w:r>
    </w:p>
    <w:p w:rsidR="008859AA" w:rsidRDefault="000F3461">
      <w:pPr>
        <w:spacing w:line="276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Minutes of the </w:t>
      </w:r>
      <w:r w:rsidR="00C73C18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February</w:t>
      </w:r>
      <w:r w:rsidR="00F526BD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C73C18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27</w:t>
      </w:r>
      <w:r w:rsidR="00E53ED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, 2023</w:t>
      </w:r>
      <w:r w:rsidR="00F526BD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meeting reviewed</w:t>
      </w:r>
    </w:p>
    <w:p w:rsidR="00B266E9" w:rsidRDefault="00B266E9">
      <w:pPr>
        <w:spacing w:line="276" w:lineRule="auto"/>
        <w:rPr>
          <w:sz w:val="24"/>
        </w:rPr>
      </w:pPr>
    </w:p>
    <w:p w:rsidR="00CB17ED" w:rsidRDefault="00CB17ED" w:rsidP="00F07AB1">
      <w:pPr>
        <w:tabs>
          <w:tab w:val="left" w:pos="2040"/>
        </w:tabs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</w:pPr>
    </w:p>
    <w:p w:rsidR="00C73C18" w:rsidRDefault="00F526BD" w:rsidP="00F07AB1">
      <w:pPr>
        <w:tabs>
          <w:tab w:val="left" w:pos="2040"/>
        </w:tabs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 xml:space="preserve">7:00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A"/>
          <w:sz w:val="24"/>
          <w:highlight w:val="white"/>
          <w:u w:val="single"/>
          <w:shd w:val="clear" w:color="auto" w:fill="FFFFFF"/>
          <w:lang w:eastAsia="zh-CN" w:bidi="hi-IN"/>
        </w:rPr>
        <w:t>p.m</w:t>
      </w:r>
      <w:proofErr w:type="spellEnd"/>
      <w:r w:rsidR="003A18F8">
        <w:rPr>
          <w:rFonts w:ascii="Times New Roman" w:eastAsia="Times New Roman" w:hAnsi="Times New Roman" w:cs="Times New Roman"/>
          <w:bCs/>
          <w:color w:val="00000A"/>
          <w:sz w:val="24"/>
          <w:shd w:val="clear" w:color="auto" w:fill="FFFFFF"/>
          <w:lang w:eastAsia="zh-CN" w:bidi="hi-IN"/>
        </w:rPr>
        <w:t xml:space="preserve">  </w:t>
      </w:r>
      <w:r w:rsidR="003A18F8">
        <w:rPr>
          <w:rFonts w:ascii="Times New Roman" w:eastAsia="SimSun" w:hAnsi="Times New Roman" w:cs="Mangal"/>
          <w:color w:val="00000A"/>
          <w:sz w:val="24"/>
          <w:highlight w:val="white"/>
          <w:shd w:val="clear" w:color="auto" w:fill="FFFFFF"/>
          <w:lang w:eastAsia="zh-CN" w:bidi="hi-IN"/>
        </w:rPr>
        <w:t xml:space="preserve"> </w:t>
      </w:r>
      <w:r w:rsidR="00C73C18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Michelle Reed</w:t>
      </w:r>
      <w:r w:rsidR="005E57B5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, </w:t>
      </w:r>
      <w:r w:rsidR="002D3DC6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3824 Whites Corners Rd., Bouckville, NY  13310, has applied for a minor 2-lot subdivision of property located at 3824 Whites Corners Rd.  </w:t>
      </w:r>
      <w:r w:rsidR="003E49B9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  Tax map#:  </w:t>
      </w:r>
      <w:r w:rsidR="002D3DC6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112.-1-43</w:t>
      </w:r>
    </w:p>
    <w:p w:rsidR="005B6415" w:rsidRDefault="003E49B9" w:rsidP="00F07AB1">
      <w:pPr>
        <w:tabs>
          <w:tab w:val="left" w:pos="2040"/>
        </w:tabs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Owner of rec</w:t>
      </w:r>
      <w:r w:rsidR="00890F28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ord:  </w:t>
      </w:r>
      <w:r w:rsidR="00C73C18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John </w:t>
      </w:r>
      <w:r w:rsidR="002D3DC6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 xml:space="preserve">P. </w:t>
      </w:r>
      <w:r w:rsidR="00C73C18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Reed</w:t>
      </w:r>
      <w:r w:rsidR="002D3DC6">
        <w:rPr>
          <w:rFonts w:ascii="Times New Roman" w:eastAsia="SimSun" w:hAnsi="Times New Roman" w:cs="Mangal"/>
          <w:color w:val="00000A"/>
          <w:sz w:val="24"/>
          <w:shd w:val="clear" w:color="auto" w:fill="FFFFFF"/>
          <w:lang w:eastAsia="zh-CN" w:bidi="hi-IN"/>
        </w:rPr>
        <w:t>, 3747 Whites Corners Road, Bouckville, NY  13310</w:t>
      </w:r>
    </w:p>
    <w:p w:rsidR="003A18F8" w:rsidRDefault="003A18F8" w:rsidP="003A18F8">
      <w:pPr>
        <w:tabs>
          <w:tab w:val="left" w:pos="2040"/>
        </w:tabs>
        <w:rPr>
          <w:sz w:val="24"/>
        </w:rPr>
      </w:pP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>Public hearing</w:t>
      </w:r>
      <w:bookmarkStart w:id="0" w:name="__DdeLink__76_319437972211121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  <w:t xml:space="preserve"> opened:  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E53ED7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Madison County GML Review Recommendation: </w:t>
      </w:r>
      <w:r w:rsidR="00720495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C73C18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NA</w:t>
      </w:r>
    </w:p>
    <w:p w:rsidR="002D3DC6" w:rsidRDefault="002D3DC6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Applicant:</w:t>
      </w: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 xml:space="preserve"> </w:t>
      </w:r>
    </w:p>
    <w:p w:rsidR="00593675" w:rsidRDefault="00593675" w:rsidP="00593675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Communications—prior:</w:t>
      </w:r>
    </w:p>
    <w:p w:rsidR="00593675" w:rsidRDefault="00593675" w:rsidP="00593675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  <w:shd w:val="clear" w:color="auto" w:fill="FFFFFF"/>
        </w:rPr>
        <w:t xml:space="preserve">Communications—audience:  </w:t>
      </w:r>
    </w:p>
    <w:p w:rsidR="00593675" w:rsidRDefault="00593675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Application discussion closed: 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593675" w:rsidRDefault="00890F28" w:rsidP="00593675">
      <w:pPr>
        <w:rPr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SEQR – </w:t>
      </w:r>
      <w:r w:rsidR="00593675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Motion for a Negative/Positive SEQR declaration</w:t>
      </w: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highlight w:val="white"/>
        </w:rPr>
      </w:pPr>
    </w:p>
    <w:p w:rsidR="00593675" w:rsidRDefault="00593675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  <w:bookmarkStart w:id="1" w:name="__DdeLink__41_16816853231121111"/>
      <w:bookmarkStart w:id="2" w:name="__DdeLink__1047_353211049311111"/>
      <w:bookmarkEnd w:id="1"/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>Motion to approve/disapprove</w:t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ab/>
        <w:t>with/without conditions</w:t>
      </w:r>
      <w:bookmarkEnd w:id="2"/>
      <w:r>
        <w:rPr>
          <w:rFonts w:ascii="Times New Roman" w:eastAsia="Times New Roman" w:hAnsi="Times New Roman" w:cs="Times New Roman"/>
          <w:color w:val="00000A"/>
          <w:sz w:val="24"/>
          <w:highlight w:val="white"/>
          <w:shd w:val="clear" w:color="auto" w:fill="FFFFFF"/>
          <w:lang w:eastAsia="zh-CN" w:bidi="hi-IN"/>
        </w:rPr>
        <w:t xml:space="preserve"> </w:t>
      </w:r>
      <w:bookmarkEnd w:id="0"/>
    </w:p>
    <w:p w:rsidR="00E53ED7" w:rsidRDefault="00E53ED7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B266E9" w:rsidRDefault="00B266E9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B266E9" w:rsidRDefault="00B266E9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E53ED7" w:rsidRDefault="00E53ED7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E53ED7" w:rsidRDefault="00E53ED7" w:rsidP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lang w:eastAsia="zh-CN" w:bidi="hi-IN"/>
        </w:rPr>
      </w:pPr>
    </w:p>
    <w:p w:rsidR="00B266E9" w:rsidRPr="00B266E9" w:rsidRDefault="00B266E9" w:rsidP="00E53ED7">
      <w:pPr>
        <w:rPr>
          <w:rFonts w:ascii="Times New Roman" w:eastAsia="Times New Roman" w:hAnsi="Times New Roman" w:cs="Times New Roman"/>
          <w:b/>
          <w:color w:val="00000A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highlight w:val="white"/>
        </w:rPr>
        <w:tab/>
      </w:r>
    </w:p>
    <w:p w:rsidR="008859AA" w:rsidRDefault="00F526BD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Other Business:</w:t>
      </w:r>
    </w:p>
    <w:p w:rsidR="00A27D3B" w:rsidRDefault="00A27D3B">
      <w:pPr>
        <w:rPr>
          <w:rFonts w:ascii="Times New Roman" w:hAnsi="Times New Roman"/>
          <w:sz w:val="24"/>
          <w:u w:val="single"/>
        </w:rPr>
      </w:pPr>
    </w:p>
    <w:p w:rsidR="008859AA" w:rsidRDefault="008859AA">
      <w:pPr>
        <w:rPr>
          <w:rFonts w:ascii="Times New Roman" w:hAnsi="Times New Roman"/>
          <w:sz w:val="24"/>
        </w:rPr>
      </w:pPr>
    </w:p>
    <w:p w:rsidR="007619BB" w:rsidRDefault="00595F3E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Board member volunteer to cover ZBA if needed</w:t>
      </w:r>
    </w:p>
    <w:p w:rsidR="00595F3E" w:rsidRDefault="00595F3E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595F3E" w:rsidRDefault="00595F3E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bookmarkStart w:id="3" w:name="_GoBack"/>
      <w:bookmarkEnd w:id="3"/>
    </w:p>
    <w:p w:rsidR="00593675" w:rsidRDefault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593675" w:rsidRDefault="00593675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410FC0" w:rsidRDefault="00410FC0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410FC0" w:rsidRDefault="00410FC0">
      <w:pP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8859AA" w:rsidRDefault="00F526BD">
      <w:pPr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Motion to adjourn: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 xml:space="preserve">Time: </w:t>
      </w:r>
    </w:p>
    <w:sectPr w:rsidR="008859AA" w:rsidSect="002B3531">
      <w:footerReference w:type="even" r:id="rId7"/>
      <w:footerReference w:type="default" r:id="rId8"/>
      <w:pgSz w:w="12240" w:h="15840"/>
      <w:pgMar w:top="720" w:right="720" w:bottom="720" w:left="720" w:header="0" w:footer="72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D2" w:rsidRDefault="006E33D2">
      <w:r>
        <w:separator/>
      </w:r>
    </w:p>
  </w:endnote>
  <w:endnote w:type="continuationSeparator" w:id="0">
    <w:p w:rsidR="006E33D2" w:rsidRDefault="006E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F526BD">
    <w:pPr>
      <w:pStyle w:val="Footer"/>
      <w:jc w:val="right"/>
    </w:pPr>
    <w:r>
      <w:rPr>
        <w:u w:val="single"/>
      </w:rPr>
      <w:t xml:space="preserve">  </w:t>
    </w:r>
  </w:p>
  <w:p w:rsidR="008859AA" w:rsidRDefault="008859AA">
    <w:pPr>
      <w:pStyle w:val="Footer"/>
      <w:jc w:val="right"/>
      <w:rPr>
        <w:u w:val="single"/>
      </w:rPr>
    </w:pPr>
  </w:p>
  <w:p w:rsidR="008859AA" w:rsidRDefault="008859AA">
    <w:pPr>
      <w:pStyle w:val="Footer"/>
      <w:jc w:val="right"/>
      <w:rPr>
        <w:b/>
        <w:bCs/>
        <w:sz w:val="28"/>
        <w:szCs w:val="28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AA" w:rsidRDefault="008859AA">
    <w:pPr>
      <w:pStyle w:val="Footer"/>
      <w:jc w:val="right"/>
      <w:rPr>
        <w:b/>
        <w:bCs/>
        <w:szCs w:val="2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D2" w:rsidRDefault="006E33D2">
      <w:r>
        <w:separator/>
      </w:r>
    </w:p>
  </w:footnote>
  <w:footnote w:type="continuationSeparator" w:id="0">
    <w:p w:rsidR="006E33D2" w:rsidRDefault="006E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80855"/>
    <w:multiLevelType w:val="hybridMultilevel"/>
    <w:tmpl w:val="8F42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AA"/>
    <w:rsid w:val="00000362"/>
    <w:rsid w:val="00000666"/>
    <w:rsid w:val="00021A2C"/>
    <w:rsid w:val="00054560"/>
    <w:rsid w:val="00071518"/>
    <w:rsid w:val="000C5EA6"/>
    <w:rsid w:val="000F3461"/>
    <w:rsid w:val="001A6655"/>
    <w:rsid w:val="001B5E12"/>
    <w:rsid w:val="001B62FD"/>
    <w:rsid w:val="00203C78"/>
    <w:rsid w:val="00296C47"/>
    <w:rsid w:val="002A6D68"/>
    <w:rsid w:val="002B3531"/>
    <w:rsid w:val="002C0A48"/>
    <w:rsid w:val="002D2632"/>
    <w:rsid w:val="002D3DC6"/>
    <w:rsid w:val="003048CB"/>
    <w:rsid w:val="00314D0E"/>
    <w:rsid w:val="00355926"/>
    <w:rsid w:val="00366C7D"/>
    <w:rsid w:val="003A18F8"/>
    <w:rsid w:val="003E49B9"/>
    <w:rsid w:val="00401C6C"/>
    <w:rsid w:val="00410FC0"/>
    <w:rsid w:val="0043470A"/>
    <w:rsid w:val="00480228"/>
    <w:rsid w:val="004F7DB5"/>
    <w:rsid w:val="005223A7"/>
    <w:rsid w:val="00556CD1"/>
    <w:rsid w:val="005721AE"/>
    <w:rsid w:val="00573F07"/>
    <w:rsid w:val="00593675"/>
    <w:rsid w:val="00595F3E"/>
    <w:rsid w:val="005B6415"/>
    <w:rsid w:val="005C543E"/>
    <w:rsid w:val="005E57B5"/>
    <w:rsid w:val="006118F7"/>
    <w:rsid w:val="00623B27"/>
    <w:rsid w:val="00624A25"/>
    <w:rsid w:val="006730CD"/>
    <w:rsid w:val="006A38F5"/>
    <w:rsid w:val="006A6320"/>
    <w:rsid w:val="006E33D2"/>
    <w:rsid w:val="00702109"/>
    <w:rsid w:val="00706268"/>
    <w:rsid w:val="00720495"/>
    <w:rsid w:val="007619BB"/>
    <w:rsid w:val="00831D17"/>
    <w:rsid w:val="008859AA"/>
    <w:rsid w:val="00890F28"/>
    <w:rsid w:val="00897335"/>
    <w:rsid w:val="008A2A7F"/>
    <w:rsid w:val="00900C6B"/>
    <w:rsid w:val="0090337A"/>
    <w:rsid w:val="0090517E"/>
    <w:rsid w:val="0096099C"/>
    <w:rsid w:val="009619E2"/>
    <w:rsid w:val="00962CB7"/>
    <w:rsid w:val="00977577"/>
    <w:rsid w:val="00A219A2"/>
    <w:rsid w:val="00A22785"/>
    <w:rsid w:val="00A27D3B"/>
    <w:rsid w:val="00A637FD"/>
    <w:rsid w:val="00AC2954"/>
    <w:rsid w:val="00B266E9"/>
    <w:rsid w:val="00B608E9"/>
    <w:rsid w:val="00B65DFA"/>
    <w:rsid w:val="00B76F79"/>
    <w:rsid w:val="00BE5038"/>
    <w:rsid w:val="00C73C18"/>
    <w:rsid w:val="00C93CFF"/>
    <w:rsid w:val="00CB17ED"/>
    <w:rsid w:val="00CD62D6"/>
    <w:rsid w:val="00CE29DB"/>
    <w:rsid w:val="00D01945"/>
    <w:rsid w:val="00D145CA"/>
    <w:rsid w:val="00D7661D"/>
    <w:rsid w:val="00D91F9D"/>
    <w:rsid w:val="00D92752"/>
    <w:rsid w:val="00DD3823"/>
    <w:rsid w:val="00DE0B94"/>
    <w:rsid w:val="00DF28ED"/>
    <w:rsid w:val="00E171D3"/>
    <w:rsid w:val="00E45310"/>
    <w:rsid w:val="00E53ED7"/>
    <w:rsid w:val="00E7025F"/>
    <w:rsid w:val="00E847B7"/>
    <w:rsid w:val="00E95D12"/>
    <w:rsid w:val="00EB5862"/>
    <w:rsid w:val="00EE3083"/>
    <w:rsid w:val="00F07AB1"/>
    <w:rsid w:val="00F34FAD"/>
    <w:rsid w:val="00F35264"/>
    <w:rsid w:val="00F526BD"/>
    <w:rsid w:val="00F67201"/>
    <w:rsid w:val="00F8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99EB"/>
  <w15:docId w15:val="{396121B6-E17E-463B-A5B6-16E03BFE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color w:val="000000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styleId="Header">
    <w:name w:val="header"/>
    <w:basedOn w:val="Normal"/>
    <w:link w:val="HeaderChar"/>
    <w:uiPriority w:val="99"/>
    <w:unhideWhenUsed/>
    <w:rsid w:val="002B3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531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B3531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dc:description/>
  <cp:lastModifiedBy>Karen</cp:lastModifiedBy>
  <cp:revision>4</cp:revision>
  <cp:lastPrinted>2023-02-13T15:02:00Z</cp:lastPrinted>
  <dcterms:created xsi:type="dcterms:W3CDTF">2023-04-06T14:44:00Z</dcterms:created>
  <dcterms:modified xsi:type="dcterms:W3CDTF">2023-04-10T13:53:00Z</dcterms:modified>
  <dc:language>en-US</dc:language>
</cp:coreProperties>
</file>